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06F4" w14:textId="365C3E4F" w:rsidR="009F153A" w:rsidRDefault="00784F38" w:rsidP="009F153A">
      <w:pPr>
        <w:pStyle w:val="berschrift2"/>
      </w:pPr>
      <w:proofErr w:type="spellStart"/>
      <w:r>
        <w:t>GrünBerg</w:t>
      </w:r>
      <w:proofErr w:type="spellEnd"/>
    </w:p>
    <w:p w14:paraId="15072571" w14:textId="77777777" w:rsidR="00784F38" w:rsidRDefault="00784F38" w:rsidP="009F153A">
      <w:r>
        <w:t>Grüne Hörsäle an der TU Bergakademie Freiberg</w:t>
      </w:r>
    </w:p>
    <w:p w14:paraId="79F7B7AB" w14:textId="0544CF7E" w:rsidR="009F153A" w:rsidRDefault="00B85C1F" w:rsidP="009F153A">
      <w:r>
        <w:rPr>
          <w:b/>
          <w:bCs/>
        </w:rPr>
        <w:t>Herausforderung</w:t>
      </w:r>
      <w:r w:rsidR="009F153A" w:rsidRPr="009F153A">
        <w:rPr>
          <w:b/>
          <w:bCs/>
        </w:rPr>
        <w:t>:</w:t>
      </w:r>
      <w:r w:rsidR="009F153A">
        <w:t xml:space="preserve"> </w:t>
      </w:r>
      <w:r w:rsidR="00784F38">
        <w:t>Wissenschaft und Forschung sind oft kompliziert und für Außenstehende mitunter schwer zu verstehen. In der Öffentlichkeit wird oft meinungs- statt faktenbasiert diskutiert.</w:t>
      </w:r>
    </w:p>
    <w:p w14:paraId="5FF44E12" w14:textId="142AED50" w:rsidR="009F153A" w:rsidRDefault="009F153A" w:rsidP="009F153A">
      <w:r w:rsidRPr="009F153A">
        <w:rPr>
          <w:b/>
          <w:bCs/>
        </w:rPr>
        <w:t>Unser Projekt:</w:t>
      </w:r>
      <w:r>
        <w:t xml:space="preserve"> </w:t>
      </w:r>
      <w:r w:rsidR="00784F38">
        <w:t xml:space="preserve">Mit </w:t>
      </w:r>
      <w:proofErr w:type="spellStart"/>
      <w:r w:rsidR="00784F38">
        <w:t>GrünBerg</w:t>
      </w:r>
      <w:proofErr w:type="spellEnd"/>
      <w:r w:rsidR="00784F38">
        <w:t xml:space="preserve"> wollen wir zentrale, ungenutzte Außenbereiche der Universität in grüne Hörsäle verwandeln und diese nutzen, um die Universität mit der Gesellschaft zu verzahnen. Die studentische Ausbildung soll eine größere Praxisnähe und Praxisrelevanz erhalten und gemeinsam sollen „grüne“ Umsetzungskonzepte für die Energie- und Rohstoffwende erarbeitet und diskutiert werden. Die Bearbeitung von praxisnahen Fragestellungen und der Kontakt zu „alten Hasen“ ermöglicht den „jungen Wilden“, von deren Erfahrungen zu profitieren (Tandemlernen). Die „grünen“ Hörsäle sollen die Übergänge von der Schule zu Universität und von dieser in die regionale Wirtschaft erleichtern und laden zu Debatten, Diskussionen und Science Slams ein</w:t>
      </w:r>
      <w:r w:rsidR="00784F38">
        <w:t>.</w:t>
      </w:r>
    </w:p>
    <w:p w14:paraId="3A63F662" w14:textId="1250B9A5" w:rsidR="009F153A" w:rsidRPr="009F153A" w:rsidRDefault="009F153A" w:rsidP="009F153A">
      <w:pPr>
        <w:rPr>
          <w:b/>
          <w:bCs/>
        </w:rPr>
      </w:pPr>
      <w:r w:rsidRPr="009F153A">
        <w:rPr>
          <w:b/>
          <w:bCs/>
        </w:rPr>
        <w:t xml:space="preserve">Förderung: </w:t>
      </w:r>
      <w:r w:rsidR="00784F38">
        <w:t>Stiftung Innovationen in der deutschen Hochschullandschaft</w:t>
      </w:r>
    </w:p>
    <w:p w14:paraId="3ED3BC3C" w14:textId="148110C8" w:rsidR="008C253A" w:rsidRDefault="008C253A" w:rsidP="009F153A">
      <w:pPr>
        <w:rPr>
          <w:b/>
          <w:bCs/>
        </w:rPr>
      </w:pPr>
      <w:r>
        <w:rPr>
          <w:b/>
          <w:bCs/>
        </w:rPr>
        <w:t xml:space="preserve">Laufzeit: </w:t>
      </w:r>
      <w:r w:rsidR="00784F38">
        <w:rPr>
          <w:i/>
          <w:iCs/>
        </w:rPr>
        <w:t>04</w:t>
      </w:r>
      <w:r w:rsidR="00B85C1F" w:rsidRPr="00B85C1F">
        <w:rPr>
          <w:i/>
          <w:iCs/>
        </w:rPr>
        <w:t>/20</w:t>
      </w:r>
      <w:r w:rsidR="00784F38">
        <w:rPr>
          <w:i/>
          <w:iCs/>
        </w:rPr>
        <w:t>24</w:t>
      </w:r>
      <w:r w:rsidR="00B85C1F" w:rsidRPr="00B85C1F">
        <w:rPr>
          <w:i/>
          <w:iCs/>
        </w:rPr>
        <w:t xml:space="preserve"> – </w:t>
      </w:r>
      <w:r w:rsidR="00784F38">
        <w:rPr>
          <w:i/>
          <w:iCs/>
        </w:rPr>
        <w:t>03</w:t>
      </w:r>
      <w:r w:rsidR="00B85C1F" w:rsidRPr="00B85C1F">
        <w:rPr>
          <w:i/>
          <w:iCs/>
        </w:rPr>
        <w:t>/20</w:t>
      </w:r>
      <w:r w:rsidR="00784F38">
        <w:rPr>
          <w:i/>
          <w:iCs/>
        </w:rPr>
        <w:t>26</w:t>
      </w:r>
    </w:p>
    <w:p w14:paraId="27EFF262" w14:textId="366D9502" w:rsidR="009F153A" w:rsidRPr="009F153A" w:rsidRDefault="009F153A" w:rsidP="009F153A">
      <w:pPr>
        <w:rPr>
          <w:b/>
          <w:bCs/>
        </w:rPr>
      </w:pPr>
    </w:p>
    <w:p w14:paraId="2F5A08B8" w14:textId="77777777" w:rsidR="009F153A" w:rsidRPr="009F153A" w:rsidRDefault="009F153A" w:rsidP="009F153A"/>
    <w:sectPr w:rsidR="009F153A" w:rsidRPr="009F15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3A"/>
    <w:rsid w:val="0024318E"/>
    <w:rsid w:val="004D2D1B"/>
    <w:rsid w:val="00784F38"/>
    <w:rsid w:val="008C253A"/>
    <w:rsid w:val="009F153A"/>
    <w:rsid w:val="00B85C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FB21"/>
  <w15:chartTrackingRefBased/>
  <w15:docId w15:val="{5D3FEF5F-A237-4BE0-81B1-3C75FE46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15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F15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153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9F153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Helf</dc:creator>
  <cp:keywords/>
  <dc:description/>
  <cp:lastModifiedBy>Antonia Helf</cp:lastModifiedBy>
  <cp:revision>2</cp:revision>
  <dcterms:created xsi:type="dcterms:W3CDTF">2025-09-10T09:26:00Z</dcterms:created>
  <dcterms:modified xsi:type="dcterms:W3CDTF">2025-09-10T09:26:00Z</dcterms:modified>
</cp:coreProperties>
</file>